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FBC3" w14:textId="362881D8" w:rsidR="002803F3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 xml:space="preserve">– </w:t>
      </w:r>
      <w:r w:rsidR="00F83C24">
        <w:rPr>
          <w:rFonts w:cstheme="minorHAnsi"/>
          <w:b/>
          <w:smallCaps/>
          <w:sz w:val="32"/>
          <w:szCs w:val="32"/>
          <w:highlight w:val="lightGray"/>
        </w:rPr>
        <w:t>2023/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202</w:t>
      </w:r>
      <w:r w:rsidR="00F83C24">
        <w:rPr>
          <w:rFonts w:cstheme="minorHAnsi"/>
          <w:b/>
          <w:smallCaps/>
          <w:sz w:val="32"/>
          <w:szCs w:val="32"/>
          <w:highlight w:val="lightGray"/>
        </w:rPr>
        <w:t>4-es tanév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0BB7BB2E" w14:textId="77777777" w:rsidR="00602EE9" w:rsidRDefault="00602EE9" w:rsidP="0061350B">
      <w:pPr>
        <w:spacing w:before="360" w:after="300" w:line="240" w:lineRule="auto"/>
        <w:rPr>
          <w:sz w:val="28"/>
          <w:szCs w:val="28"/>
          <w:highlight w:val="lightGray"/>
        </w:rPr>
      </w:pPr>
    </w:p>
    <w:p w14:paraId="27F63B76" w14:textId="7BFBF375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2"/>
        <w:gridCol w:w="11212"/>
      </w:tblGrid>
      <w:tr w:rsidR="00854C26" w:rsidRPr="00D6738A" w14:paraId="39F8732B" w14:textId="77777777" w:rsidTr="00AD06DF">
        <w:tc>
          <w:tcPr>
            <w:tcW w:w="2802" w:type="dxa"/>
          </w:tcPr>
          <w:p w14:paraId="2C53EC9E" w14:textId="77777777" w:rsidR="00854C26" w:rsidRPr="00D6738A" w:rsidRDefault="00854C26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Név</w:t>
            </w:r>
          </w:p>
        </w:tc>
        <w:tc>
          <w:tcPr>
            <w:tcW w:w="11340" w:type="dxa"/>
          </w:tcPr>
          <w:p w14:paraId="2AA93F91" w14:textId="69B5D2F4" w:rsidR="00854C26" w:rsidRPr="00D6738A" w:rsidRDefault="00090A47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Gavrán László</w:t>
            </w:r>
          </w:p>
        </w:tc>
      </w:tr>
      <w:tr w:rsidR="00854C26" w:rsidRPr="00D6738A" w14:paraId="07E8856C" w14:textId="77777777" w:rsidTr="002C6C34">
        <w:trPr>
          <w:trHeight w:val="459"/>
        </w:trPr>
        <w:tc>
          <w:tcPr>
            <w:tcW w:w="2802" w:type="dxa"/>
          </w:tcPr>
          <w:p w14:paraId="0B671C21" w14:textId="41A2B170" w:rsidR="00854C26" w:rsidRPr="00D6738A" w:rsidRDefault="00F520F7" w:rsidP="00F520F7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B</w:t>
            </w:r>
            <w:r w:rsidR="00854C26" w:rsidRPr="00D6738A">
              <w:rPr>
                <w:sz w:val="24"/>
                <w:szCs w:val="24"/>
              </w:rPr>
              <w:t>eosztás</w:t>
            </w:r>
            <w:r w:rsidR="007B4C70" w:rsidRPr="00D6738A">
              <w:rPr>
                <w:sz w:val="24"/>
                <w:szCs w:val="24"/>
              </w:rPr>
              <w:t>, oktatott tantárgyak (ha releváns)</w:t>
            </w:r>
          </w:p>
        </w:tc>
        <w:tc>
          <w:tcPr>
            <w:tcW w:w="11340" w:type="dxa"/>
          </w:tcPr>
          <w:p w14:paraId="0DAED9DC" w14:textId="5C53A611" w:rsidR="00854C26" w:rsidRPr="00D6738A" w:rsidRDefault="00090A47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oktató</w:t>
            </w:r>
          </w:p>
        </w:tc>
      </w:tr>
      <w:tr w:rsidR="006D0EB3" w:rsidRPr="00D6738A" w14:paraId="1B126B2E" w14:textId="77777777" w:rsidTr="00AD06DF">
        <w:tc>
          <w:tcPr>
            <w:tcW w:w="2802" w:type="dxa"/>
          </w:tcPr>
          <w:p w14:paraId="7E53320F" w14:textId="77777777" w:rsidR="006D0EB3" w:rsidRPr="00D6738A" w:rsidRDefault="006D0EB3" w:rsidP="00F520F7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Intézmény</w:t>
            </w:r>
          </w:p>
        </w:tc>
        <w:tc>
          <w:tcPr>
            <w:tcW w:w="11340" w:type="dxa"/>
          </w:tcPr>
          <w:p w14:paraId="58B461A2" w14:textId="67844E1F" w:rsidR="006D0EB3" w:rsidRPr="00D6738A" w:rsidRDefault="002C6C34" w:rsidP="00391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Szegedi SZC Krúdy Gyula Szakképző Iskola</w:t>
            </w:r>
          </w:p>
        </w:tc>
      </w:tr>
    </w:tbl>
    <w:p w14:paraId="3B04257B" w14:textId="3AE0FB43"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0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:rsidRPr="00D6738A" w14:paraId="358A975C" w14:textId="77777777" w:rsidTr="00602EE9">
        <w:tc>
          <w:tcPr>
            <w:tcW w:w="2784" w:type="dxa"/>
          </w:tcPr>
          <w:p w14:paraId="7123CEDA" w14:textId="6AAD5D31" w:rsidR="00602EE9" w:rsidRPr="00D6738A" w:rsidRDefault="00602EE9" w:rsidP="0013730F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Hivatkozási szám</w:t>
            </w:r>
            <w:r w:rsidR="00FA60E5" w:rsidRPr="00D6738A">
              <w:rPr>
                <w:sz w:val="24"/>
                <w:szCs w:val="24"/>
              </w:rPr>
              <w:t xml:space="preserve"> (projektkód):</w:t>
            </w:r>
          </w:p>
        </w:tc>
        <w:tc>
          <w:tcPr>
            <w:tcW w:w="11210" w:type="dxa"/>
          </w:tcPr>
          <w:p w14:paraId="05C36F1E" w14:textId="587AFF52" w:rsidR="00602EE9" w:rsidRPr="00D6738A" w:rsidRDefault="00F83C24" w:rsidP="0013730F">
            <w:pPr>
              <w:rPr>
                <w:sz w:val="24"/>
                <w:szCs w:val="24"/>
              </w:rPr>
            </w:pPr>
            <w:bookmarkStart w:id="1" w:name="_Hlk148458385"/>
            <w:r w:rsidRPr="00D6738A">
              <w:rPr>
                <w:bCs/>
                <w:sz w:val="24"/>
                <w:szCs w:val="24"/>
                <w:shd w:val="clear" w:color="auto" w:fill="FFFFFF"/>
              </w:rPr>
              <w:t>2023-1-HU01-KA121-VET-000130981</w:t>
            </w:r>
            <w:bookmarkEnd w:id="1"/>
          </w:p>
        </w:tc>
      </w:tr>
    </w:tbl>
    <w:bookmarkEnd w:id="0"/>
    <w:p w14:paraId="2CA689B2" w14:textId="291EA1B2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5"/>
        <w:gridCol w:w="11209"/>
      </w:tblGrid>
      <w:tr w:rsidR="00854C26" w:rsidRPr="00D6738A" w14:paraId="730F5000" w14:textId="77777777" w:rsidTr="002C6C34">
        <w:trPr>
          <w:trHeight w:val="380"/>
        </w:trPr>
        <w:tc>
          <w:tcPr>
            <w:tcW w:w="2802" w:type="dxa"/>
          </w:tcPr>
          <w:p w14:paraId="0D46BC8F" w14:textId="7BC14188" w:rsidR="00A236F9" w:rsidRPr="00D6738A" w:rsidRDefault="00A236F9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Mobilitás típusa</w:t>
            </w:r>
          </w:p>
        </w:tc>
        <w:tc>
          <w:tcPr>
            <w:tcW w:w="11340" w:type="dxa"/>
          </w:tcPr>
          <w:p w14:paraId="35E6D1E7" w14:textId="365BA782" w:rsidR="00BB243A" w:rsidRPr="00D6738A" w:rsidRDefault="00773C79" w:rsidP="00BB243A">
            <w:pPr>
              <w:pStyle w:val="Listaszerbekezds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kurzus</w:t>
            </w:r>
          </w:p>
        </w:tc>
      </w:tr>
      <w:tr w:rsidR="00A236F9" w:rsidRPr="00D6738A" w14:paraId="262926B1" w14:textId="77777777" w:rsidTr="00BB243A">
        <w:trPr>
          <w:trHeight w:val="680"/>
        </w:trPr>
        <w:tc>
          <w:tcPr>
            <w:tcW w:w="2802" w:type="dxa"/>
          </w:tcPr>
          <w:p w14:paraId="2D7D0A5C" w14:textId="77777777" w:rsidR="00A236F9" w:rsidRPr="00D6738A" w:rsidRDefault="00A236F9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Továbbképzés címe</w:t>
            </w:r>
          </w:p>
          <w:p w14:paraId="310336BA" w14:textId="77777777" w:rsidR="00A236F9" w:rsidRPr="00D6738A" w:rsidRDefault="00A236F9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(amennyiben releváns)</w:t>
            </w:r>
          </w:p>
        </w:tc>
        <w:tc>
          <w:tcPr>
            <w:tcW w:w="11340" w:type="dxa"/>
          </w:tcPr>
          <w:p w14:paraId="63574619" w14:textId="220B2BA9" w:rsidR="00A236F9" w:rsidRPr="00D6738A" w:rsidRDefault="00090A47" w:rsidP="00090A47">
            <w:pPr>
              <w:rPr>
                <w:sz w:val="24"/>
                <w:szCs w:val="24"/>
              </w:rPr>
            </w:pPr>
            <w:proofErr w:type="spellStart"/>
            <w:r w:rsidRPr="00D6738A">
              <w:rPr>
                <w:sz w:val="24"/>
                <w:szCs w:val="24"/>
              </w:rPr>
              <w:t>Fluency</w:t>
            </w:r>
            <w:proofErr w:type="spellEnd"/>
            <w:r w:rsidRPr="00D6738A">
              <w:rPr>
                <w:sz w:val="24"/>
                <w:szCs w:val="24"/>
              </w:rPr>
              <w:t xml:space="preserve"> and English </w:t>
            </w:r>
            <w:proofErr w:type="spellStart"/>
            <w:r w:rsidRPr="00D6738A">
              <w:rPr>
                <w:sz w:val="24"/>
                <w:szCs w:val="24"/>
              </w:rPr>
              <w:t>Language</w:t>
            </w:r>
            <w:proofErr w:type="spellEnd"/>
            <w:r w:rsidRPr="00D6738A">
              <w:rPr>
                <w:sz w:val="24"/>
                <w:szCs w:val="24"/>
              </w:rPr>
              <w:t xml:space="preserve"> </w:t>
            </w:r>
            <w:proofErr w:type="spellStart"/>
            <w:r w:rsidRPr="00D6738A">
              <w:rPr>
                <w:sz w:val="24"/>
                <w:szCs w:val="24"/>
              </w:rPr>
              <w:t>Dev</w:t>
            </w:r>
            <w:r w:rsidR="002C6C34">
              <w:rPr>
                <w:sz w:val="24"/>
                <w:szCs w:val="24"/>
              </w:rPr>
              <w:t>elopment</w:t>
            </w:r>
            <w:proofErr w:type="spellEnd"/>
          </w:p>
        </w:tc>
      </w:tr>
      <w:tr w:rsidR="00A236F9" w:rsidRPr="00D6738A" w14:paraId="5D4B942E" w14:textId="77777777" w:rsidTr="00BB243A">
        <w:trPr>
          <w:trHeight w:val="510"/>
        </w:trPr>
        <w:tc>
          <w:tcPr>
            <w:tcW w:w="2802" w:type="dxa"/>
          </w:tcPr>
          <w:p w14:paraId="13BE2693" w14:textId="77777777" w:rsidR="00A236F9" w:rsidRPr="00D6738A" w:rsidRDefault="00A236F9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Fogadó intézmény neve</w:t>
            </w:r>
          </w:p>
        </w:tc>
        <w:tc>
          <w:tcPr>
            <w:tcW w:w="11340" w:type="dxa"/>
          </w:tcPr>
          <w:p w14:paraId="59BEE835" w14:textId="77777777" w:rsidR="005E7FFD" w:rsidRDefault="00090A47" w:rsidP="00391C9E">
            <w:pPr>
              <w:rPr>
                <w:sz w:val="24"/>
                <w:szCs w:val="24"/>
              </w:rPr>
            </w:pPr>
            <w:proofErr w:type="spellStart"/>
            <w:r w:rsidRPr="00D6738A">
              <w:rPr>
                <w:sz w:val="24"/>
                <w:szCs w:val="24"/>
              </w:rPr>
              <w:t>Executive</w:t>
            </w:r>
            <w:proofErr w:type="spellEnd"/>
            <w:r w:rsidRPr="00D6738A">
              <w:rPr>
                <w:sz w:val="24"/>
                <w:szCs w:val="24"/>
              </w:rPr>
              <w:t xml:space="preserve"> </w:t>
            </w:r>
            <w:proofErr w:type="spellStart"/>
            <w:r w:rsidRPr="00D6738A">
              <w:rPr>
                <w:sz w:val="24"/>
                <w:szCs w:val="24"/>
              </w:rPr>
              <w:t>Training</w:t>
            </w:r>
            <w:proofErr w:type="spellEnd"/>
            <w:r w:rsidRPr="00D6738A">
              <w:rPr>
                <w:sz w:val="24"/>
                <w:szCs w:val="24"/>
              </w:rPr>
              <w:t xml:space="preserve"> Institute</w:t>
            </w:r>
            <w:r w:rsidR="00C66A23" w:rsidRPr="00D6738A">
              <w:rPr>
                <w:sz w:val="24"/>
                <w:szCs w:val="24"/>
              </w:rPr>
              <w:t>,</w:t>
            </w:r>
            <w:r w:rsidRPr="00D6738A">
              <w:rPr>
                <w:sz w:val="24"/>
                <w:szCs w:val="24"/>
              </w:rPr>
              <w:t xml:space="preserve"> </w:t>
            </w:r>
            <w:proofErr w:type="spellStart"/>
            <w:r w:rsidRPr="00D6738A">
              <w:rPr>
                <w:sz w:val="24"/>
                <w:szCs w:val="24"/>
              </w:rPr>
              <w:t>Malta</w:t>
            </w:r>
            <w:proofErr w:type="spellEnd"/>
          </w:p>
          <w:p w14:paraId="00DA99D1" w14:textId="0D7B53D6" w:rsidR="002C6C34" w:rsidRPr="00D6738A" w:rsidRDefault="002C6C34" w:rsidP="00391C9E">
            <w:pPr>
              <w:rPr>
                <w:sz w:val="24"/>
                <w:szCs w:val="24"/>
              </w:rPr>
            </w:pPr>
            <w:r w:rsidRPr="008762CA">
              <w:rPr>
                <w:rFonts w:cstheme="minorHAnsi"/>
              </w:rPr>
              <w:t xml:space="preserve">ESE Building, </w:t>
            </w:r>
            <w:proofErr w:type="spellStart"/>
            <w:r w:rsidRPr="008762CA">
              <w:rPr>
                <w:rFonts w:cstheme="minorHAnsi"/>
              </w:rPr>
              <w:t>Paceville</w:t>
            </w:r>
            <w:proofErr w:type="spellEnd"/>
            <w:r w:rsidRPr="008762CA">
              <w:rPr>
                <w:rFonts w:cstheme="minorHAnsi"/>
              </w:rPr>
              <w:t xml:space="preserve"> </w:t>
            </w:r>
            <w:proofErr w:type="spellStart"/>
            <w:r w:rsidRPr="008762CA">
              <w:rPr>
                <w:rFonts w:cstheme="minorHAnsi"/>
              </w:rPr>
              <w:t>Avenue</w:t>
            </w:r>
            <w:proofErr w:type="spellEnd"/>
            <w:r w:rsidRPr="008762CA">
              <w:rPr>
                <w:rFonts w:cstheme="minorHAnsi"/>
              </w:rPr>
              <w:t xml:space="preserve">, </w:t>
            </w:r>
            <w:proofErr w:type="spellStart"/>
            <w:r w:rsidRPr="008762CA">
              <w:rPr>
                <w:rFonts w:cstheme="minorHAnsi"/>
              </w:rPr>
              <w:t>St</w:t>
            </w:r>
            <w:proofErr w:type="spellEnd"/>
            <w:r w:rsidRPr="008762CA">
              <w:rPr>
                <w:rFonts w:cstheme="minorHAnsi"/>
              </w:rPr>
              <w:t xml:space="preserve"> </w:t>
            </w:r>
            <w:proofErr w:type="spellStart"/>
            <w:r w:rsidRPr="008762CA">
              <w:rPr>
                <w:rFonts w:cstheme="minorHAnsi"/>
              </w:rPr>
              <w:t>Julians</w:t>
            </w:r>
            <w:proofErr w:type="spellEnd"/>
            <w:r w:rsidRPr="008762CA">
              <w:rPr>
                <w:rFonts w:cstheme="minorHAnsi"/>
              </w:rPr>
              <w:t xml:space="preserve">, STJ 3103, </w:t>
            </w:r>
            <w:proofErr w:type="spellStart"/>
            <w:r w:rsidRPr="008762CA">
              <w:rPr>
                <w:rFonts w:cstheme="minorHAnsi"/>
              </w:rPr>
              <w:t>Malta</w:t>
            </w:r>
            <w:proofErr w:type="spellEnd"/>
          </w:p>
        </w:tc>
      </w:tr>
      <w:tr w:rsidR="005E7FFD" w:rsidRPr="00D6738A" w14:paraId="5A33C826" w14:textId="77777777" w:rsidTr="0061350B">
        <w:trPr>
          <w:trHeight w:val="703"/>
        </w:trPr>
        <w:tc>
          <w:tcPr>
            <w:tcW w:w="2802" w:type="dxa"/>
          </w:tcPr>
          <w:p w14:paraId="37809DD3" w14:textId="77777777" w:rsidR="005E7FFD" w:rsidRPr="00D6738A" w:rsidRDefault="005E7FFD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lastRenderedPageBreak/>
              <w:t>Fogadó intézmény típusa</w:t>
            </w:r>
          </w:p>
          <w:p w14:paraId="5C338948" w14:textId="4B8E5CD0" w:rsidR="005E7FFD" w:rsidRPr="00D6738A" w:rsidRDefault="005E7FFD" w:rsidP="00391C9E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</w:tcPr>
          <w:p w14:paraId="402682FF" w14:textId="77777777" w:rsidR="005E7FFD" w:rsidRPr="00D6738A" w:rsidRDefault="005E7FFD" w:rsidP="00391C9E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oktatási intézmény</w:t>
            </w:r>
          </w:p>
          <w:p w14:paraId="207C436F" w14:textId="77777777" w:rsidR="005E7FFD" w:rsidRPr="00D6738A" w:rsidRDefault="005E7FFD" w:rsidP="00391C9E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továbbképző intézmény</w:t>
            </w:r>
          </w:p>
        </w:tc>
      </w:tr>
      <w:tr w:rsidR="00A236F9" w:rsidRPr="00D6738A" w14:paraId="34F51D9D" w14:textId="77777777" w:rsidTr="00AD06DF">
        <w:tc>
          <w:tcPr>
            <w:tcW w:w="2802" w:type="dxa"/>
          </w:tcPr>
          <w:p w14:paraId="0F9236F2" w14:textId="77777777" w:rsidR="00A236F9" w:rsidRPr="00D6738A" w:rsidRDefault="00A236F9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Fogadó ország</w:t>
            </w:r>
          </w:p>
        </w:tc>
        <w:tc>
          <w:tcPr>
            <w:tcW w:w="11340" w:type="dxa"/>
          </w:tcPr>
          <w:p w14:paraId="77528CEB" w14:textId="094D1556" w:rsidR="00A236F9" w:rsidRPr="00D6738A" w:rsidRDefault="00090A47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Málta</w:t>
            </w:r>
          </w:p>
        </w:tc>
      </w:tr>
      <w:tr w:rsidR="00A236F9" w:rsidRPr="00D6738A" w14:paraId="04A2DA89" w14:textId="77777777" w:rsidTr="00AD06DF">
        <w:tc>
          <w:tcPr>
            <w:tcW w:w="2802" w:type="dxa"/>
          </w:tcPr>
          <w:p w14:paraId="3A7DEED2" w14:textId="77777777" w:rsidR="00A236F9" w:rsidRPr="00D6738A" w:rsidRDefault="00A236F9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Munkanyelv</w:t>
            </w:r>
          </w:p>
        </w:tc>
        <w:tc>
          <w:tcPr>
            <w:tcW w:w="11340" w:type="dxa"/>
          </w:tcPr>
          <w:p w14:paraId="0C3FBF84" w14:textId="54C1237B" w:rsidR="00A236F9" w:rsidRPr="00D6738A" w:rsidRDefault="00457EA0" w:rsidP="00391C9E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angol</w:t>
            </w:r>
          </w:p>
        </w:tc>
      </w:tr>
      <w:tr w:rsidR="00A236F9" w:rsidRPr="00D6738A" w14:paraId="6CE14942" w14:textId="77777777" w:rsidTr="00AD06DF">
        <w:tc>
          <w:tcPr>
            <w:tcW w:w="2802" w:type="dxa"/>
          </w:tcPr>
          <w:p w14:paraId="6BB0E4ED" w14:textId="174AB30F" w:rsidR="00A236F9" w:rsidRPr="00D6738A" w:rsidRDefault="00A236F9" w:rsidP="00AD06DF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Mobilitás időtartama</w:t>
            </w:r>
          </w:p>
        </w:tc>
        <w:tc>
          <w:tcPr>
            <w:tcW w:w="11340" w:type="dxa"/>
          </w:tcPr>
          <w:p w14:paraId="67804CF0" w14:textId="589E2C4C" w:rsidR="008E0348" w:rsidRPr="00D6738A" w:rsidRDefault="00090A47" w:rsidP="008E0348">
            <w:pPr>
              <w:rPr>
                <w:sz w:val="24"/>
                <w:szCs w:val="24"/>
              </w:rPr>
            </w:pPr>
            <w:proofErr w:type="gramStart"/>
            <w:r w:rsidRPr="00D6738A">
              <w:rPr>
                <w:sz w:val="24"/>
                <w:szCs w:val="24"/>
              </w:rPr>
              <w:t>2024.07.22</w:t>
            </w:r>
            <w:r w:rsidR="008E0348" w:rsidRPr="00D6738A">
              <w:rPr>
                <w:sz w:val="24"/>
                <w:szCs w:val="24"/>
              </w:rPr>
              <w:t xml:space="preserve">  -</w:t>
            </w:r>
            <w:proofErr w:type="spellStart"/>
            <w:proofErr w:type="gramEnd"/>
            <w:r w:rsidR="008E0348" w:rsidRPr="00D6738A">
              <w:rPr>
                <w:sz w:val="24"/>
                <w:szCs w:val="24"/>
              </w:rPr>
              <w:t>tól</w:t>
            </w:r>
            <w:proofErr w:type="spellEnd"/>
            <w:r w:rsidR="008E0348" w:rsidRPr="00D6738A">
              <w:rPr>
                <w:sz w:val="24"/>
                <w:szCs w:val="24"/>
              </w:rPr>
              <w:t xml:space="preserve">  </w:t>
            </w:r>
            <w:r w:rsidRPr="00D6738A">
              <w:rPr>
                <w:sz w:val="24"/>
                <w:szCs w:val="24"/>
              </w:rPr>
              <w:t>2024.07.26</w:t>
            </w:r>
            <w:r w:rsidR="008E0348" w:rsidRPr="00D6738A">
              <w:rPr>
                <w:sz w:val="24"/>
                <w:szCs w:val="24"/>
              </w:rPr>
              <w:t xml:space="preserve">  -</w:t>
            </w:r>
            <w:proofErr w:type="spellStart"/>
            <w:r w:rsidR="008E0348" w:rsidRPr="00D6738A">
              <w:rPr>
                <w:sz w:val="24"/>
                <w:szCs w:val="24"/>
              </w:rPr>
              <w:t>ig</w:t>
            </w:r>
            <w:proofErr w:type="spellEnd"/>
          </w:p>
          <w:p w14:paraId="401483BB" w14:textId="3BAF368D" w:rsidR="008E0348" w:rsidRPr="00D6738A" w:rsidRDefault="00090A47" w:rsidP="008E0348">
            <w:pPr>
              <w:rPr>
                <w:sz w:val="24"/>
                <w:szCs w:val="24"/>
              </w:rPr>
            </w:pPr>
            <w:proofErr w:type="gramStart"/>
            <w:r w:rsidRPr="00D6738A">
              <w:rPr>
                <w:sz w:val="24"/>
                <w:szCs w:val="24"/>
              </w:rPr>
              <w:t>5</w:t>
            </w:r>
            <w:r w:rsidR="008E0348" w:rsidRPr="00D6738A">
              <w:rPr>
                <w:sz w:val="24"/>
                <w:szCs w:val="24"/>
              </w:rPr>
              <w:t xml:space="preserve">  nap</w:t>
            </w:r>
            <w:proofErr w:type="gramEnd"/>
            <w:r w:rsidR="008E0348" w:rsidRPr="00D6738A">
              <w:rPr>
                <w:sz w:val="24"/>
                <w:szCs w:val="24"/>
              </w:rPr>
              <w:t xml:space="preserve"> (munkanapok száma)</w:t>
            </w:r>
          </w:p>
          <w:p w14:paraId="7C4B3947" w14:textId="67723B29" w:rsidR="00A236F9" w:rsidRPr="00D6738A" w:rsidRDefault="00090A47" w:rsidP="008E0348">
            <w:pPr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2</w:t>
            </w:r>
            <w:r w:rsidR="002C6C34">
              <w:rPr>
                <w:sz w:val="24"/>
                <w:szCs w:val="24"/>
              </w:rPr>
              <w:t xml:space="preserve"> </w:t>
            </w:r>
            <w:proofErr w:type="gramStart"/>
            <w:r w:rsidR="002C6C34">
              <w:rPr>
                <w:sz w:val="24"/>
                <w:szCs w:val="24"/>
              </w:rPr>
              <w:t>nap</w:t>
            </w:r>
            <w:r w:rsidR="008E0348" w:rsidRPr="00D6738A">
              <w:rPr>
                <w:sz w:val="24"/>
                <w:szCs w:val="24"/>
              </w:rPr>
              <w:t xml:space="preserve">  </w:t>
            </w:r>
            <w:r w:rsidR="002C6C34">
              <w:rPr>
                <w:sz w:val="24"/>
                <w:szCs w:val="24"/>
              </w:rPr>
              <w:t>(</w:t>
            </w:r>
            <w:proofErr w:type="gramEnd"/>
            <w:r w:rsidR="008E0348" w:rsidRPr="00D6738A">
              <w:rPr>
                <w:sz w:val="24"/>
                <w:szCs w:val="24"/>
              </w:rPr>
              <w:t>utazási napok száma</w:t>
            </w:r>
            <w:r w:rsidR="002C6C34">
              <w:rPr>
                <w:sz w:val="24"/>
                <w:szCs w:val="24"/>
              </w:rPr>
              <w:t>)</w:t>
            </w:r>
          </w:p>
        </w:tc>
      </w:tr>
    </w:tbl>
    <w:p w14:paraId="0AE8EA9E" w14:textId="77777777" w:rsidR="00D77E71" w:rsidRDefault="00D77E71" w:rsidP="00D77E71">
      <w:pPr>
        <w:rPr>
          <w:sz w:val="28"/>
          <w:szCs w:val="28"/>
          <w:highlight w:val="lightGray"/>
        </w:rPr>
      </w:pPr>
    </w:p>
    <w:p w14:paraId="65CEF710" w14:textId="2D8964B3"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14:paraId="4FE916E6" w14:textId="77777777"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:rsidRPr="00D6738A" w14:paraId="69FBEE1D" w14:textId="77777777" w:rsidTr="006F17AA">
        <w:tc>
          <w:tcPr>
            <w:tcW w:w="13994" w:type="dxa"/>
          </w:tcPr>
          <w:p w14:paraId="5B800E8F" w14:textId="18F10860" w:rsidR="006F17AA" w:rsidRPr="00D6738A" w:rsidRDefault="009F3A78" w:rsidP="00374C04">
            <w:pPr>
              <w:spacing w:before="120" w:after="120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 xml:space="preserve">Az </w:t>
            </w:r>
            <w:r w:rsidR="00181F39">
              <w:rPr>
                <w:sz w:val="24"/>
                <w:szCs w:val="24"/>
              </w:rPr>
              <w:t>E</w:t>
            </w:r>
            <w:r w:rsidRPr="00D6738A">
              <w:rPr>
                <w:sz w:val="24"/>
                <w:szCs w:val="24"/>
              </w:rPr>
              <w:t>rasmus</w:t>
            </w:r>
            <w:r w:rsidR="00181F39">
              <w:rPr>
                <w:sz w:val="24"/>
                <w:szCs w:val="24"/>
              </w:rPr>
              <w:t xml:space="preserve">+ </w:t>
            </w:r>
            <w:r w:rsidRPr="00D6738A">
              <w:rPr>
                <w:sz w:val="24"/>
                <w:szCs w:val="24"/>
              </w:rPr>
              <w:t>projektkoordinátornak jeleztem részvételi szándékomat, majd megterveztük az utazás részleteit, időpontját. Felvettük a kapcsolatot a nyelviskola munkatársaiva</w:t>
            </w:r>
            <w:r w:rsidR="009C1A96" w:rsidRPr="00D6738A">
              <w:rPr>
                <w:sz w:val="24"/>
                <w:szCs w:val="24"/>
              </w:rPr>
              <w:t>l. A pályázat támogatásától a kiutazásig a levelezés és a kapcsolattartás folyamatosan zajlott a fogadóintézmény koordinátoráva</w:t>
            </w:r>
            <w:r w:rsidRPr="00D6738A">
              <w:rPr>
                <w:sz w:val="24"/>
                <w:szCs w:val="24"/>
              </w:rPr>
              <w:t>l.</w:t>
            </w:r>
            <w:r w:rsidR="009C1A96" w:rsidRPr="00D6738A">
              <w:rPr>
                <w:sz w:val="24"/>
                <w:szCs w:val="24"/>
              </w:rPr>
              <w:t xml:space="preserve"> </w:t>
            </w:r>
            <w:r w:rsidRPr="00D6738A">
              <w:rPr>
                <w:sz w:val="24"/>
                <w:szCs w:val="24"/>
              </w:rPr>
              <w:t xml:space="preserve"> </w:t>
            </w:r>
          </w:p>
          <w:p w14:paraId="1B3FC430" w14:textId="77777777" w:rsidR="009F3A78" w:rsidRPr="00D6738A" w:rsidRDefault="00250392" w:rsidP="00374C04">
            <w:pPr>
              <w:spacing w:before="120" w:after="120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Online útibeszámolók segítségével ismerkedtem Málta történelmével és kulturális hagyományaival.</w:t>
            </w:r>
            <w:r w:rsidR="009F3A78" w:rsidRPr="00D6738A">
              <w:rPr>
                <w:sz w:val="24"/>
                <w:szCs w:val="24"/>
              </w:rPr>
              <w:t xml:space="preserve"> Megvettem a </w:t>
            </w:r>
            <w:proofErr w:type="spellStart"/>
            <w:r w:rsidR="009F3A78" w:rsidRPr="00D6738A">
              <w:rPr>
                <w:sz w:val="24"/>
                <w:szCs w:val="24"/>
              </w:rPr>
              <w:t>Wizz</w:t>
            </w:r>
            <w:proofErr w:type="spellEnd"/>
            <w:r w:rsidR="009F3A78" w:rsidRPr="00D6738A">
              <w:rPr>
                <w:sz w:val="24"/>
                <w:szCs w:val="24"/>
              </w:rPr>
              <w:t xml:space="preserve"> Air légitársaságnál a retúr repülőjegyemet. Foglaltam szállást a Booking.com oldalán a kint tartózkodásom idejére.</w:t>
            </w:r>
          </w:p>
          <w:p w14:paraId="3032A565" w14:textId="480E1C5E" w:rsidR="006F17AA" w:rsidRPr="00D6738A" w:rsidRDefault="00457EA0" w:rsidP="00374C04">
            <w:pPr>
              <w:spacing w:before="120" w:after="120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 xml:space="preserve">A </w:t>
            </w:r>
            <w:proofErr w:type="spellStart"/>
            <w:r w:rsidRPr="00D6738A">
              <w:rPr>
                <w:sz w:val="24"/>
                <w:szCs w:val="24"/>
              </w:rPr>
              <w:t>Duolingo</w:t>
            </w:r>
            <w:proofErr w:type="spellEnd"/>
            <w:r w:rsidR="002C6C34">
              <w:rPr>
                <w:sz w:val="24"/>
                <w:szCs w:val="24"/>
              </w:rPr>
              <w:t>, az OLS</w:t>
            </w:r>
            <w:r w:rsidRPr="00D6738A">
              <w:rPr>
                <w:sz w:val="24"/>
                <w:szCs w:val="24"/>
              </w:rPr>
              <w:t xml:space="preserve"> </w:t>
            </w:r>
            <w:r w:rsidR="009F3A78" w:rsidRPr="00D6738A">
              <w:rPr>
                <w:sz w:val="24"/>
                <w:szCs w:val="24"/>
              </w:rPr>
              <w:t xml:space="preserve">és internetes források </w:t>
            </w:r>
            <w:r w:rsidRPr="00D6738A">
              <w:rPr>
                <w:sz w:val="24"/>
                <w:szCs w:val="24"/>
              </w:rPr>
              <w:t>segítségével felfrissítettem nyelvi ismereteimet</w:t>
            </w:r>
            <w:r w:rsidR="009F3A78" w:rsidRPr="00D6738A">
              <w:rPr>
                <w:sz w:val="24"/>
                <w:szCs w:val="24"/>
              </w:rPr>
              <w:t xml:space="preserve">. </w:t>
            </w:r>
            <w:r w:rsidRPr="00D6738A">
              <w:rPr>
                <w:sz w:val="24"/>
                <w:szCs w:val="24"/>
              </w:rPr>
              <w:t>A megadott online nyelvi tesztet kitöltve B1 szintet értem el.</w:t>
            </w:r>
          </w:p>
          <w:p w14:paraId="538D2CC9" w14:textId="302D82D0" w:rsidR="00457EA0" w:rsidRPr="00D6738A" w:rsidRDefault="00457EA0" w:rsidP="00374C04">
            <w:pPr>
              <w:spacing w:before="120" w:after="120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Az adott továbbképzésen a tantestületből a turnusban egyedül vettem részt, ezért informálódtam kollegáimtól, akik már addigra már hazaérkeztek Máltáról.</w:t>
            </w:r>
          </w:p>
        </w:tc>
      </w:tr>
    </w:tbl>
    <w:p w14:paraId="0AB8923D" w14:textId="560D506F"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F8B2FF" w14:textId="2F026A66"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14:paraId="49AC3070" w14:textId="576EB0F9" w:rsidR="003336D0" w:rsidRPr="002C6C34" w:rsidRDefault="00BC6313" w:rsidP="002C6C34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:rsidRPr="00D6738A" w14:paraId="477ED649" w14:textId="77777777" w:rsidTr="00BC6313">
        <w:tc>
          <w:tcPr>
            <w:tcW w:w="13994" w:type="dxa"/>
          </w:tcPr>
          <w:p w14:paraId="108488C0" w14:textId="36B786A9" w:rsidR="00BC6313" w:rsidRPr="00D6738A" w:rsidRDefault="009F3A78" w:rsidP="002C6C3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 xml:space="preserve">Az angol nyelvet középiskolában kezdtem el tanulni, de nem használtam napi szinten. Külföldi kirándulások alkalmával volt lehetőségem a beszédet gyakorolni. </w:t>
            </w:r>
            <w:r w:rsidR="00F36D69" w:rsidRPr="00D6738A">
              <w:rPr>
                <w:sz w:val="24"/>
                <w:szCs w:val="24"/>
              </w:rPr>
              <w:t xml:space="preserve">A továbbképzés során új, szélesebb körű ismereteket sajátítok el angol nyelven, közben megismerem az angol nyelvi </w:t>
            </w:r>
            <w:r w:rsidR="00F36D69" w:rsidRPr="00D6738A">
              <w:rPr>
                <w:sz w:val="24"/>
                <w:szCs w:val="24"/>
              </w:rPr>
              <w:lastRenderedPageBreak/>
              <w:t>oktatás stratégiáját. A jó gyakorlatokat beépítem iskolánkban a tanuló</w:t>
            </w:r>
            <w:r w:rsidR="0017325C" w:rsidRPr="00D6738A">
              <w:rPr>
                <w:sz w:val="24"/>
                <w:szCs w:val="24"/>
              </w:rPr>
              <w:t>in</w:t>
            </w:r>
            <w:r w:rsidR="00F36D69" w:rsidRPr="00D6738A">
              <w:rPr>
                <w:sz w:val="24"/>
                <w:szCs w:val="24"/>
              </w:rPr>
              <w:t>k mentorálásá</w:t>
            </w:r>
            <w:r w:rsidR="0017325C" w:rsidRPr="00D6738A">
              <w:rPr>
                <w:sz w:val="24"/>
                <w:szCs w:val="24"/>
              </w:rPr>
              <w:t>ra</w:t>
            </w:r>
            <w:r w:rsidRPr="00D6738A">
              <w:rPr>
                <w:sz w:val="24"/>
                <w:szCs w:val="24"/>
              </w:rPr>
              <w:t xml:space="preserve"> felhasználva</w:t>
            </w:r>
            <w:r w:rsidR="00F36D69" w:rsidRPr="00D6738A">
              <w:rPr>
                <w:sz w:val="24"/>
                <w:szCs w:val="24"/>
              </w:rPr>
              <w:t xml:space="preserve">. </w:t>
            </w:r>
            <w:r w:rsidR="00D061D8" w:rsidRPr="00D6738A">
              <w:rPr>
                <w:sz w:val="24"/>
                <w:szCs w:val="24"/>
              </w:rPr>
              <w:t>Alapvető interperszonális kommunikációs készségek erősítése a társadal</w:t>
            </w:r>
            <w:r w:rsidR="002C6C34">
              <w:rPr>
                <w:sz w:val="24"/>
                <w:szCs w:val="24"/>
              </w:rPr>
              <w:t>o</w:t>
            </w:r>
            <w:r w:rsidR="00D061D8" w:rsidRPr="00D6738A">
              <w:rPr>
                <w:sz w:val="24"/>
                <w:szCs w:val="24"/>
              </w:rPr>
              <w:t>m</w:t>
            </w:r>
            <w:r w:rsidR="002C6C34">
              <w:rPr>
                <w:sz w:val="24"/>
                <w:szCs w:val="24"/>
              </w:rPr>
              <w:t xml:space="preserve"> különböző szegmenséből érkező részvevőkkel folytatott kommunikáció során a </w:t>
            </w:r>
            <w:r w:rsidR="00D061D8" w:rsidRPr="00D6738A">
              <w:rPr>
                <w:sz w:val="24"/>
                <w:szCs w:val="24"/>
              </w:rPr>
              <w:t>program keretein belül, amely folyékonyabb angol nyelv</w:t>
            </w:r>
            <w:r w:rsidR="002C6C34">
              <w:rPr>
                <w:sz w:val="24"/>
                <w:szCs w:val="24"/>
              </w:rPr>
              <w:t>ű beszédet</w:t>
            </w:r>
            <w:r w:rsidR="00D061D8" w:rsidRPr="00D6738A">
              <w:rPr>
                <w:sz w:val="24"/>
                <w:szCs w:val="24"/>
              </w:rPr>
              <w:t xml:space="preserve"> biztosít. </w:t>
            </w:r>
            <w:r w:rsidR="00CA5986" w:rsidRPr="00D6738A">
              <w:rPr>
                <w:sz w:val="24"/>
                <w:szCs w:val="24"/>
              </w:rPr>
              <w:t>Intézményünkbe</w:t>
            </w:r>
            <w:r w:rsidR="002C6C34">
              <w:rPr>
                <w:sz w:val="24"/>
                <w:szCs w:val="24"/>
              </w:rPr>
              <w:t>n</w:t>
            </w:r>
            <w:r w:rsidR="00CA5986" w:rsidRPr="00D6738A">
              <w:rPr>
                <w:sz w:val="24"/>
                <w:szCs w:val="24"/>
              </w:rPr>
              <w:t xml:space="preserve"> sok külföldi diák és oktató megfordul, szeretné</w:t>
            </w:r>
            <w:r w:rsidR="002C6C34">
              <w:rPr>
                <w:sz w:val="24"/>
                <w:szCs w:val="24"/>
              </w:rPr>
              <w:t>k</w:t>
            </w:r>
            <w:r w:rsidR="00CA5986" w:rsidRPr="00D6738A">
              <w:rPr>
                <w:sz w:val="24"/>
                <w:szCs w:val="24"/>
              </w:rPr>
              <w:t xml:space="preserve"> velük kommunikálni, ezzel is hozzájárulni az iskola </w:t>
            </w:r>
            <w:proofErr w:type="spellStart"/>
            <w:r w:rsidR="00CA5986" w:rsidRPr="00D6738A">
              <w:rPr>
                <w:sz w:val="24"/>
                <w:szCs w:val="24"/>
              </w:rPr>
              <w:t>nemzetköziesedési</w:t>
            </w:r>
            <w:proofErr w:type="spellEnd"/>
            <w:r w:rsidR="00CA5986" w:rsidRPr="00D6738A">
              <w:rPr>
                <w:sz w:val="24"/>
                <w:szCs w:val="24"/>
              </w:rPr>
              <w:t xml:space="preserve"> törekvéseihez. Megismerkedni más európai kollégákkal a kulturális sokszínűség, a nemzetközi munkakörnyezet megtapasztalása miatt. </w:t>
            </w:r>
            <w:r w:rsidR="00D061D8" w:rsidRPr="00D6738A">
              <w:rPr>
                <w:sz w:val="24"/>
                <w:szCs w:val="24"/>
              </w:rPr>
              <w:t xml:space="preserve">Az angol nyelvtani, </w:t>
            </w:r>
            <w:proofErr w:type="spellStart"/>
            <w:r w:rsidR="00D061D8" w:rsidRPr="00D6738A">
              <w:rPr>
                <w:sz w:val="24"/>
                <w:szCs w:val="24"/>
              </w:rPr>
              <w:t>szókincsbeli</w:t>
            </w:r>
            <w:proofErr w:type="spellEnd"/>
            <w:r w:rsidR="00D061D8" w:rsidRPr="00D6738A">
              <w:rPr>
                <w:sz w:val="24"/>
                <w:szCs w:val="24"/>
              </w:rPr>
              <w:t xml:space="preserve"> és kiejtés javulás</w:t>
            </w:r>
            <w:r w:rsidR="00CA5986" w:rsidRPr="00D6738A">
              <w:rPr>
                <w:sz w:val="24"/>
                <w:szCs w:val="24"/>
              </w:rPr>
              <w:t>át szeretném elérni</w:t>
            </w:r>
            <w:r w:rsidR="00D061D8" w:rsidRPr="00D6738A">
              <w:rPr>
                <w:sz w:val="24"/>
                <w:szCs w:val="24"/>
              </w:rPr>
              <w:t xml:space="preserve">. Málta kulturális örökségének megtapasztalása a kétnyelvű </w:t>
            </w:r>
            <w:r w:rsidR="002C6C34">
              <w:rPr>
                <w:sz w:val="24"/>
                <w:szCs w:val="24"/>
              </w:rPr>
              <w:t xml:space="preserve">autentikus </w:t>
            </w:r>
            <w:r w:rsidR="00D061D8" w:rsidRPr="00D6738A">
              <w:rPr>
                <w:sz w:val="24"/>
                <w:szCs w:val="24"/>
              </w:rPr>
              <w:t>környezetben.</w:t>
            </w:r>
            <w:r w:rsidR="00CA5986" w:rsidRPr="00D6738A">
              <w:rPr>
                <w:sz w:val="24"/>
                <w:szCs w:val="24"/>
              </w:rPr>
              <w:t xml:space="preserve"> </w:t>
            </w:r>
            <w:r w:rsidR="002C6C34">
              <w:rPr>
                <w:sz w:val="24"/>
                <w:szCs w:val="24"/>
              </w:rPr>
              <w:t>Ö</w:t>
            </w:r>
            <w:r w:rsidR="00CA5986" w:rsidRPr="00D6738A">
              <w:rPr>
                <w:sz w:val="24"/>
                <w:szCs w:val="24"/>
              </w:rPr>
              <w:t>nállóan boldogulni idegen nyelvi környezetben.</w:t>
            </w:r>
          </w:p>
        </w:tc>
      </w:tr>
    </w:tbl>
    <w:p w14:paraId="7DDD9EFD" w14:textId="7D874E89" w:rsidR="00BC6313" w:rsidRDefault="00BC6313" w:rsidP="00BC6313">
      <w:pPr>
        <w:spacing w:after="0" w:line="240" w:lineRule="auto"/>
        <w:rPr>
          <w:sz w:val="28"/>
          <w:szCs w:val="28"/>
        </w:rPr>
      </w:pPr>
    </w:p>
    <w:p w14:paraId="269E77F7" w14:textId="39B5C62E" w:rsidR="00BC631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206C98" w:rsidRPr="00D6738A" w14:paraId="0A42D98B" w14:textId="77777777" w:rsidTr="00D43B6B">
        <w:tc>
          <w:tcPr>
            <w:tcW w:w="3114" w:type="dxa"/>
            <w:vAlign w:val="center"/>
          </w:tcPr>
          <w:p w14:paraId="75852497" w14:textId="77777777" w:rsidR="00206C98" w:rsidRPr="00D6738A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D6738A">
              <w:rPr>
                <w:rFonts w:cstheme="minorHAnsi"/>
                <w:sz w:val="24"/>
                <w:szCs w:val="24"/>
              </w:rPr>
              <w:t>Mit tanult, tapasztalt, sajátított el a mobilitás alatt? Miben fejlődött?</w:t>
            </w:r>
          </w:p>
        </w:tc>
        <w:tc>
          <w:tcPr>
            <w:tcW w:w="10880" w:type="dxa"/>
          </w:tcPr>
          <w:p w14:paraId="2BD90B3B" w14:textId="3A07E2AF" w:rsidR="00206C98" w:rsidRPr="00D6738A" w:rsidRDefault="008B1FAC" w:rsidP="0014749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 xml:space="preserve">Megismertem az ETI oktatási központot és képzési filozófiáját. Az oktatónk személyre szabott tanfolyamot tervezett, amely a csoport igényeire és tanulási céljaira összpontosított. </w:t>
            </w:r>
            <w:r w:rsidR="002B1627" w:rsidRPr="00D6738A">
              <w:rPr>
                <w:sz w:val="24"/>
                <w:szCs w:val="24"/>
              </w:rPr>
              <w:t>Ez az egy hetes tanfolyam ideális volt arra, hogy javítsam angol nyelvtudásomat továbbfejlesztve a beszédem folyékonyságát és kommunikációs készségeimet angolul.</w:t>
            </w:r>
            <w:r w:rsidR="00147492">
              <w:rPr>
                <w:sz w:val="24"/>
                <w:szCs w:val="24"/>
              </w:rPr>
              <w:t xml:space="preserve"> A pozitív megerősítés és a nyugodt, motiváló környezet nagyban hozzájárult a nyelvtanfolyam sikeres elvégzéséhez. Munkaformáink közül kiemelném a helyzetgyakorlatokat, a beszédgyakorlatokat, a helyes kiejtés, megfelelő intonáció gyakoroltatását, az online felületek és tartalmak megismerését és beépítését a napi feladatokba, </w:t>
            </w:r>
            <w:proofErr w:type="spellStart"/>
            <w:r w:rsidR="00147492">
              <w:rPr>
                <w:sz w:val="24"/>
                <w:szCs w:val="24"/>
              </w:rPr>
              <w:t>mikrocsoportos</w:t>
            </w:r>
            <w:proofErr w:type="spellEnd"/>
            <w:r w:rsidR="00147492">
              <w:rPr>
                <w:sz w:val="24"/>
                <w:szCs w:val="24"/>
              </w:rPr>
              <w:t xml:space="preserve"> formában.</w:t>
            </w:r>
          </w:p>
          <w:p w14:paraId="2D0EB72E" w14:textId="77777777" w:rsidR="00206C98" w:rsidRDefault="00B1595B" w:rsidP="0014749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Magabiztosabban és hatékonyabban fejeztem ki magamat angolul a hét második felétől</w:t>
            </w:r>
            <w:r w:rsidR="00147492">
              <w:rPr>
                <w:sz w:val="24"/>
                <w:szCs w:val="24"/>
              </w:rPr>
              <w:t>, az átmeneti időszak után</w:t>
            </w:r>
            <w:r w:rsidRPr="00D6738A">
              <w:rPr>
                <w:sz w:val="24"/>
                <w:szCs w:val="24"/>
              </w:rPr>
              <w:t>.</w:t>
            </w:r>
            <w:r w:rsidR="008E5D87" w:rsidRPr="00D6738A">
              <w:rPr>
                <w:sz w:val="24"/>
                <w:szCs w:val="24"/>
              </w:rPr>
              <w:t xml:space="preserve"> Az angol nyelvtudásomat a nyelvtan, a szókincs és a kiejtés terén is sikerült fejlesztenem, így pontosabban vagy mondanivalómat </w:t>
            </w:r>
            <w:r w:rsidR="00147492">
              <w:rPr>
                <w:sz w:val="24"/>
                <w:szCs w:val="24"/>
              </w:rPr>
              <w:t xml:space="preserve">körülírva </w:t>
            </w:r>
            <w:r w:rsidR="008E5D87" w:rsidRPr="00D6738A">
              <w:rPr>
                <w:sz w:val="24"/>
                <w:szCs w:val="24"/>
              </w:rPr>
              <w:t>beszéltem angolul.</w:t>
            </w:r>
          </w:p>
          <w:p w14:paraId="4090B37F" w14:textId="519130CF" w:rsidR="00147492" w:rsidRPr="00D6738A" w:rsidRDefault="00147492" w:rsidP="0014749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Multikulturális környezetben (olasz, litván csoporttársakkal), máltai oktatóval a háttérben megtapasztaltam, milyen más kultúrából érkező, eltérő foglalkozású társakkal dolgozni, kapcsolatot építeni, kommunikálni. </w:t>
            </w:r>
          </w:p>
        </w:tc>
      </w:tr>
      <w:tr w:rsidR="00206C98" w:rsidRPr="00D6738A" w14:paraId="120765BA" w14:textId="77777777" w:rsidTr="00D43B6B">
        <w:tc>
          <w:tcPr>
            <w:tcW w:w="3114" w:type="dxa"/>
            <w:vAlign w:val="center"/>
          </w:tcPr>
          <w:p w14:paraId="41A06B22" w14:textId="77777777" w:rsidR="00206C98" w:rsidRPr="00D6738A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D6738A">
              <w:rPr>
                <w:rFonts w:cstheme="minorHAnsi"/>
                <w:sz w:val="24"/>
                <w:szCs w:val="24"/>
              </w:rPr>
              <w:t>Mennyire teljesültek az előzőleg meghatározott célkitűzései?</w:t>
            </w:r>
          </w:p>
        </w:tc>
        <w:tc>
          <w:tcPr>
            <w:tcW w:w="10880" w:type="dxa"/>
          </w:tcPr>
          <w:p w14:paraId="2383CACA" w14:textId="1284D7EE" w:rsidR="00206C98" w:rsidRPr="00D6738A" w:rsidRDefault="0017325C" w:rsidP="008D216A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Lehetőséget biztosított az angol nyelvi kompetenciám fejlesztésére,</w:t>
            </w:r>
            <w:r w:rsidR="004B2B2E" w:rsidRPr="00D6738A">
              <w:rPr>
                <w:sz w:val="24"/>
                <w:szCs w:val="24"/>
              </w:rPr>
              <w:t xml:space="preserve"> magabiztosabban kommunikáltam környezetemmel</w:t>
            </w:r>
            <w:r w:rsidR="00147492">
              <w:rPr>
                <w:sz w:val="24"/>
                <w:szCs w:val="24"/>
              </w:rPr>
              <w:t xml:space="preserve"> a tanfolyam alatt és szabadidős tevékenységeim során is</w:t>
            </w:r>
            <w:r w:rsidR="004B2B2E" w:rsidRPr="00D6738A">
              <w:rPr>
                <w:sz w:val="24"/>
                <w:szCs w:val="24"/>
              </w:rPr>
              <w:t>. Mivel egyedül vettem részt az adott továbbképzésen iskolánkból, így folyamatosan angol nyelven kellett kommunikálnom</w:t>
            </w:r>
            <w:r w:rsidR="00147492">
              <w:rPr>
                <w:sz w:val="24"/>
                <w:szCs w:val="24"/>
              </w:rPr>
              <w:t xml:space="preserve"> különböző élethelyzetekben. </w:t>
            </w:r>
            <w:r w:rsidR="004B2B2E" w:rsidRPr="00D6738A">
              <w:rPr>
                <w:sz w:val="24"/>
                <w:szCs w:val="24"/>
              </w:rPr>
              <w:t xml:space="preserve"> E</w:t>
            </w:r>
            <w:r w:rsidRPr="00D6738A">
              <w:rPr>
                <w:sz w:val="24"/>
                <w:szCs w:val="24"/>
              </w:rPr>
              <w:t xml:space="preserve">mellett a nemzetközi kapcsolatépítést, a </w:t>
            </w:r>
            <w:proofErr w:type="spellStart"/>
            <w:r w:rsidRPr="00D6738A">
              <w:rPr>
                <w:sz w:val="24"/>
                <w:szCs w:val="24"/>
              </w:rPr>
              <w:t>nemzetközies</w:t>
            </w:r>
            <w:r w:rsidR="00787770">
              <w:rPr>
                <w:sz w:val="24"/>
                <w:szCs w:val="24"/>
              </w:rPr>
              <w:t>edé</w:t>
            </w:r>
            <w:r w:rsidRPr="00D6738A">
              <w:rPr>
                <w:sz w:val="24"/>
                <w:szCs w:val="24"/>
              </w:rPr>
              <w:t>si</w:t>
            </w:r>
            <w:proofErr w:type="spellEnd"/>
            <w:r w:rsidRPr="00D6738A">
              <w:rPr>
                <w:sz w:val="24"/>
                <w:szCs w:val="24"/>
              </w:rPr>
              <w:t xml:space="preserve"> stratégia </w:t>
            </w:r>
            <w:r w:rsidR="00787770">
              <w:rPr>
                <w:sz w:val="24"/>
                <w:szCs w:val="24"/>
              </w:rPr>
              <w:t xml:space="preserve">egyik fő célkitűzését </w:t>
            </w:r>
            <w:r w:rsidRPr="00D6738A">
              <w:rPr>
                <w:sz w:val="24"/>
                <w:szCs w:val="24"/>
              </w:rPr>
              <w:t>is lehetővé tette</w:t>
            </w:r>
            <w:r w:rsidR="00787770">
              <w:rPr>
                <w:sz w:val="24"/>
                <w:szCs w:val="24"/>
              </w:rPr>
              <w:t xml:space="preserve"> a továbbképzés: a</w:t>
            </w:r>
            <w:r w:rsidRPr="00D6738A">
              <w:rPr>
                <w:sz w:val="24"/>
                <w:szCs w:val="24"/>
              </w:rPr>
              <w:t xml:space="preserve"> csoportomban a római </w:t>
            </w:r>
            <w:proofErr w:type="spellStart"/>
            <w:r w:rsidRPr="00D6738A">
              <w:rPr>
                <w:sz w:val="24"/>
                <w:szCs w:val="24"/>
              </w:rPr>
              <w:t>Istituto</w:t>
            </w:r>
            <w:proofErr w:type="spellEnd"/>
            <w:r w:rsidRPr="00D6738A">
              <w:rPr>
                <w:sz w:val="24"/>
                <w:szCs w:val="24"/>
              </w:rPr>
              <w:t xml:space="preserve"> </w:t>
            </w:r>
            <w:proofErr w:type="spellStart"/>
            <w:r w:rsidRPr="00D6738A">
              <w:rPr>
                <w:sz w:val="24"/>
                <w:szCs w:val="24"/>
              </w:rPr>
              <w:t>Istruzione</w:t>
            </w:r>
            <w:proofErr w:type="spellEnd"/>
            <w:r w:rsidRPr="00D6738A">
              <w:rPr>
                <w:sz w:val="24"/>
                <w:szCs w:val="24"/>
              </w:rPr>
              <w:t xml:space="preserve"> </w:t>
            </w:r>
            <w:proofErr w:type="spellStart"/>
            <w:r w:rsidRPr="00D6738A">
              <w:rPr>
                <w:sz w:val="24"/>
                <w:szCs w:val="24"/>
              </w:rPr>
              <w:t>Secondaria</w:t>
            </w:r>
            <w:proofErr w:type="spellEnd"/>
            <w:r w:rsidRPr="00D6738A">
              <w:rPr>
                <w:sz w:val="24"/>
                <w:szCs w:val="24"/>
              </w:rPr>
              <w:t xml:space="preserve"> G. </w:t>
            </w:r>
            <w:proofErr w:type="spellStart"/>
            <w:r w:rsidRPr="00D6738A">
              <w:rPr>
                <w:sz w:val="24"/>
                <w:szCs w:val="24"/>
              </w:rPr>
              <w:t>Sulpicio</w:t>
            </w:r>
            <w:proofErr w:type="spellEnd"/>
            <w:r w:rsidRPr="00D6738A">
              <w:rPr>
                <w:sz w:val="24"/>
                <w:szCs w:val="24"/>
              </w:rPr>
              <w:t xml:space="preserve"> </w:t>
            </w:r>
            <w:proofErr w:type="spellStart"/>
            <w:r w:rsidRPr="00D6738A">
              <w:rPr>
                <w:sz w:val="24"/>
                <w:szCs w:val="24"/>
              </w:rPr>
              <w:t>Veroli</w:t>
            </w:r>
            <w:proofErr w:type="spellEnd"/>
            <w:r w:rsidRPr="00D6738A">
              <w:rPr>
                <w:sz w:val="24"/>
                <w:szCs w:val="24"/>
              </w:rPr>
              <w:t xml:space="preserve"> intézmény Általános és </w:t>
            </w:r>
            <w:r w:rsidR="00787770">
              <w:rPr>
                <w:sz w:val="24"/>
                <w:szCs w:val="24"/>
              </w:rPr>
              <w:t xml:space="preserve">adminisztratív feladatokért felelős </w:t>
            </w:r>
            <w:r w:rsidRPr="00D6738A">
              <w:rPr>
                <w:sz w:val="24"/>
                <w:szCs w:val="24"/>
              </w:rPr>
              <w:t xml:space="preserve">igazgatójával </w:t>
            </w:r>
            <w:r w:rsidR="00E86B70" w:rsidRPr="00D6738A">
              <w:rPr>
                <w:sz w:val="24"/>
                <w:szCs w:val="24"/>
              </w:rPr>
              <w:t>megismerkedve meg</w:t>
            </w:r>
            <w:r w:rsidRPr="00D6738A">
              <w:rPr>
                <w:sz w:val="24"/>
                <w:szCs w:val="24"/>
              </w:rPr>
              <w:t>beszéltük egy</w:t>
            </w:r>
            <w:r w:rsidR="00787770">
              <w:rPr>
                <w:sz w:val="24"/>
                <w:szCs w:val="24"/>
              </w:rPr>
              <w:t xml:space="preserve">, a </w:t>
            </w:r>
            <w:r w:rsidR="00E86B70" w:rsidRPr="00D6738A">
              <w:rPr>
                <w:sz w:val="24"/>
                <w:szCs w:val="24"/>
              </w:rPr>
              <w:t xml:space="preserve">későbbiekben </w:t>
            </w:r>
            <w:r w:rsidRPr="00D6738A">
              <w:rPr>
                <w:sz w:val="24"/>
                <w:szCs w:val="24"/>
              </w:rPr>
              <w:t xml:space="preserve">lehetséges iskolai </w:t>
            </w:r>
            <w:r w:rsidR="00787770">
              <w:rPr>
                <w:sz w:val="24"/>
                <w:szCs w:val="24"/>
              </w:rPr>
              <w:t>partner</w:t>
            </w:r>
            <w:r w:rsidRPr="00D6738A">
              <w:rPr>
                <w:sz w:val="24"/>
                <w:szCs w:val="24"/>
              </w:rPr>
              <w:t>kapcsola</w:t>
            </w:r>
            <w:r w:rsidR="00787770">
              <w:rPr>
                <w:sz w:val="24"/>
                <w:szCs w:val="24"/>
              </w:rPr>
              <w:t>t kialakítását</w:t>
            </w:r>
            <w:r w:rsidRPr="00D6738A">
              <w:rPr>
                <w:sz w:val="24"/>
                <w:szCs w:val="24"/>
              </w:rPr>
              <w:t>.</w:t>
            </w:r>
          </w:p>
        </w:tc>
      </w:tr>
      <w:tr w:rsidR="00206C98" w:rsidRPr="00D6738A" w14:paraId="20C1010C" w14:textId="77777777" w:rsidTr="00D43B6B">
        <w:tc>
          <w:tcPr>
            <w:tcW w:w="3114" w:type="dxa"/>
            <w:vAlign w:val="center"/>
          </w:tcPr>
          <w:p w14:paraId="1FA14FA5" w14:textId="77777777" w:rsidR="00206C98" w:rsidRPr="00D6738A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D6738A">
              <w:rPr>
                <w:rFonts w:cstheme="minorHAnsi"/>
                <w:sz w:val="24"/>
                <w:szCs w:val="24"/>
              </w:rPr>
              <w:t xml:space="preserve">A tapasztalatok milyen előnyt jelentenek a hazai </w:t>
            </w:r>
            <w:r w:rsidRPr="00D6738A">
              <w:rPr>
                <w:rFonts w:cstheme="minorHAnsi"/>
                <w:sz w:val="24"/>
                <w:szCs w:val="24"/>
              </w:rPr>
              <w:lastRenderedPageBreak/>
              <w:t>előmenetele/további munkája során?</w:t>
            </w:r>
          </w:p>
        </w:tc>
        <w:tc>
          <w:tcPr>
            <w:tcW w:w="10880" w:type="dxa"/>
          </w:tcPr>
          <w:p w14:paraId="26775871" w14:textId="77777777" w:rsidR="007C7E4D" w:rsidRPr="00D6738A" w:rsidRDefault="007C7E4D" w:rsidP="008D216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lastRenderedPageBreak/>
              <w:t>Megtapasztaltam, hogy az iskolai környezetet kiváló eszközellátottság, infrastruktúra jellemzi.</w:t>
            </w:r>
          </w:p>
          <w:p w14:paraId="647E734C" w14:textId="30A8D7F8" w:rsidR="00206C98" w:rsidRPr="00D6738A" w:rsidRDefault="007C7E4D" w:rsidP="008D216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lastRenderedPageBreak/>
              <w:t xml:space="preserve">Széleskörű volt a kapcsolatépítés lehetősége, mivel több nemzet különböző életkorú és foglalkozású tanfolyami résztvevőivel ismerkedtem meg. </w:t>
            </w:r>
            <w:r w:rsidR="00A83F00" w:rsidRPr="00D6738A">
              <w:rPr>
                <w:sz w:val="24"/>
                <w:szCs w:val="24"/>
              </w:rPr>
              <w:t>Fejlődött a szociális kompetenciám, mások elfogadása jellemez.</w:t>
            </w:r>
          </w:p>
          <w:p w14:paraId="30C35369" w14:textId="77777777" w:rsidR="00206C98" w:rsidRDefault="00004F0E" w:rsidP="008D216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Az angol nyelvi továbbképzés alkalmával megismert Erasmus+ projekt szakmai tapasztalatait, jó gyakorlatait megosztom, népszerűsítem kollégáim körében.</w:t>
            </w:r>
          </w:p>
          <w:p w14:paraId="621A29C3" w14:textId="5CF09816" w:rsidR="008D216A" w:rsidRPr="00D6738A" w:rsidRDefault="008D216A" w:rsidP="008D216A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Összességében elmondhatom, hogy az eredeti célkitűzéseim maradéktalanul megvalósultak, ilyen rövid idő alatt is sikerült érezhető fejlődést tapasztalnom. Amennyiben a jövőben lehetőségem adódik hasonló továbbképzésen részt venni, a 10 napos kurzust tartanám optimálisabbnak.</w:t>
            </w:r>
          </w:p>
        </w:tc>
      </w:tr>
      <w:tr w:rsidR="00206C98" w:rsidRPr="00D6738A" w14:paraId="7FBC1536" w14:textId="77777777" w:rsidTr="00206C98">
        <w:tc>
          <w:tcPr>
            <w:tcW w:w="3114" w:type="dxa"/>
          </w:tcPr>
          <w:p w14:paraId="48E66463" w14:textId="327CD757" w:rsidR="00206C98" w:rsidRPr="00D6738A" w:rsidRDefault="00206C98" w:rsidP="006E698A">
            <w:pPr>
              <w:rPr>
                <w:rFonts w:cstheme="minorHAnsi"/>
                <w:sz w:val="24"/>
                <w:szCs w:val="24"/>
              </w:rPr>
            </w:pPr>
            <w:r w:rsidRPr="00D6738A">
              <w:rPr>
                <w:rFonts w:cstheme="minorHAnsi"/>
                <w:sz w:val="24"/>
                <w:szCs w:val="24"/>
              </w:rPr>
              <w:lastRenderedPageBreak/>
              <w:t xml:space="preserve">Milyen új ismeretekre tett szert a fogadó intézmény országának, kurzus esetén a többi </w:t>
            </w:r>
            <w:r w:rsidR="00566077" w:rsidRPr="00D6738A">
              <w:rPr>
                <w:rFonts w:cstheme="minorHAnsi"/>
                <w:sz w:val="24"/>
                <w:szCs w:val="24"/>
              </w:rPr>
              <w:t xml:space="preserve">résztvevő </w:t>
            </w:r>
            <w:r w:rsidRPr="00D6738A">
              <w:rPr>
                <w:rFonts w:cstheme="minorHAnsi"/>
                <w:sz w:val="24"/>
                <w:szCs w:val="24"/>
              </w:rPr>
              <w:t xml:space="preserve">országának </w:t>
            </w:r>
            <w:r w:rsidR="00566077" w:rsidRPr="00D6738A">
              <w:rPr>
                <w:rFonts w:cstheme="minorHAnsi"/>
                <w:sz w:val="24"/>
                <w:szCs w:val="24"/>
              </w:rPr>
              <w:t xml:space="preserve">oktatási rendszeréről, </w:t>
            </w:r>
            <w:r w:rsidR="00D468F7" w:rsidRPr="00D6738A">
              <w:rPr>
                <w:rFonts w:cstheme="minorHAnsi"/>
                <w:sz w:val="24"/>
                <w:szCs w:val="24"/>
              </w:rPr>
              <w:t>kultúrájáról</w:t>
            </w:r>
            <w:r w:rsidRPr="00D6738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880" w:type="dxa"/>
          </w:tcPr>
          <w:p w14:paraId="2B8FBA37" w14:textId="4BB85CF3" w:rsidR="00206C98" w:rsidRPr="00D6738A" w:rsidRDefault="005B4230" w:rsidP="00255A0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A megfigyelt innovatív módszereket, jó gyakorlatokat: a fenntarthatóság, az új digitális alkalmazásokat beépítem a mindennapos munkámba, a tanulási eredményeket közvetlen kollégáimnak átadom.</w:t>
            </w:r>
            <w:r w:rsidR="00255A08">
              <w:rPr>
                <w:sz w:val="24"/>
                <w:szCs w:val="24"/>
              </w:rPr>
              <w:t xml:space="preserve"> Jó gyakorlatokat vettem át pl. a fenntarthatóság témakörében: az oktatásszervezésben a környezetvédelmi szempontok maximális figyelembevételével járnak el: papírmentes oktatást szorgalmaznak az olasz intézményekben az IKT-eszközök biztosítása által a diákok és a kollégák számára; a litván csoporttársam egy központi kórház dolgozójaként minél inkább energiahatékony megoldásokra mutatott rá: pl. elektromos gépjárműpark létrehozása, papírmentesség, a vizek minőségének megóvása.  </w:t>
            </w:r>
          </w:p>
          <w:p w14:paraId="2D0DA3AC" w14:textId="00BCBEA3" w:rsidR="009C1A96" w:rsidRPr="00D6738A" w:rsidRDefault="009C1A96" w:rsidP="00255A0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Egyéni tanulási utakat támogató módszereket ismertem meg, melyek prioritásként kezelik az egyéni fejlesztést</w:t>
            </w:r>
            <w:r w:rsidR="00255A08">
              <w:rPr>
                <w:sz w:val="24"/>
                <w:szCs w:val="24"/>
              </w:rPr>
              <w:t>: differenciált, személyre szabott feladatok, illetve ezek értékelése, figyelembe véve az előzetes tudást és egyéni munkatempót.</w:t>
            </w:r>
          </w:p>
          <w:p w14:paraId="49A5FBDC" w14:textId="63EA2E08" w:rsidR="0054620D" w:rsidRPr="00D6738A" w:rsidRDefault="0054620D" w:rsidP="00255A0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 xml:space="preserve">Kedd délután az oktatás után kulturális túrán vettem részt </w:t>
            </w:r>
            <w:proofErr w:type="spellStart"/>
            <w:r w:rsidRPr="00D6738A">
              <w:rPr>
                <w:sz w:val="24"/>
                <w:szCs w:val="24"/>
              </w:rPr>
              <w:t>Valettában</w:t>
            </w:r>
            <w:proofErr w:type="spellEnd"/>
            <w:r w:rsidRPr="00D6738A">
              <w:rPr>
                <w:sz w:val="24"/>
                <w:szCs w:val="24"/>
              </w:rPr>
              <w:t xml:space="preserve">. Csütörtökön </w:t>
            </w:r>
            <w:proofErr w:type="spellStart"/>
            <w:r w:rsidRPr="00D6738A">
              <w:rPr>
                <w:sz w:val="24"/>
                <w:szCs w:val="24"/>
              </w:rPr>
              <w:t>Mdinaban</w:t>
            </w:r>
            <w:proofErr w:type="spellEnd"/>
            <w:r w:rsidRPr="00D6738A">
              <w:rPr>
                <w:sz w:val="24"/>
                <w:szCs w:val="24"/>
              </w:rPr>
              <w:t xml:space="preserve">, szombaton egész napos programon </w:t>
            </w:r>
            <w:proofErr w:type="spellStart"/>
            <w:r w:rsidRPr="00D6738A">
              <w:rPr>
                <w:sz w:val="24"/>
                <w:szCs w:val="24"/>
              </w:rPr>
              <w:t>Gozo</w:t>
            </w:r>
            <w:proofErr w:type="spellEnd"/>
            <w:r w:rsidRPr="00D6738A">
              <w:rPr>
                <w:sz w:val="24"/>
                <w:szCs w:val="24"/>
              </w:rPr>
              <w:t xml:space="preserve"> szigetére látogattunk. Mindhárom alkalommal angol nyelven kaptunk információkat kulturális, művészeti, történelmi, földrajzi, és biológiai szempontok alapján az idegenvezetőnktől. Pénteken délután önállóan is visszamentem Vallettába, hogy belülről is megnézhessem </w:t>
            </w:r>
            <w:r w:rsidR="000B4DCE" w:rsidRPr="00D6738A">
              <w:rPr>
                <w:sz w:val="24"/>
                <w:szCs w:val="24"/>
              </w:rPr>
              <w:t xml:space="preserve">a Szent János-társkatedrálist, és </w:t>
            </w:r>
            <w:r w:rsidRPr="00D6738A">
              <w:rPr>
                <w:sz w:val="24"/>
                <w:szCs w:val="24"/>
              </w:rPr>
              <w:t xml:space="preserve">a </w:t>
            </w:r>
            <w:proofErr w:type="spellStart"/>
            <w:r w:rsidRPr="00D6738A">
              <w:rPr>
                <w:sz w:val="24"/>
                <w:szCs w:val="24"/>
              </w:rPr>
              <w:t>Casa</w:t>
            </w:r>
            <w:proofErr w:type="spellEnd"/>
            <w:r w:rsidRPr="00D6738A">
              <w:rPr>
                <w:sz w:val="24"/>
                <w:szCs w:val="24"/>
              </w:rPr>
              <w:t xml:space="preserve"> </w:t>
            </w:r>
            <w:proofErr w:type="spellStart"/>
            <w:r w:rsidRPr="00D6738A">
              <w:rPr>
                <w:sz w:val="24"/>
                <w:szCs w:val="24"/>
              </w:rPr>
              <w:t>Rocca</w:t>
            </w:r>
            <w:proofErr w:type="spellEnd"/>
            <w:r w:rsidRPr="00D6738A">
              <w:rPr>
                <w:sz w:val="24"/>
                <w:szCs w:val="24"/>
              </w:rPr>
              <w:t xml:space="preserve"> </w:t>
            </w:r>
            <w:proofErr w:type="spellStart"/>
            <w:r w:rsidRPr="00D6738A">
              <w:rPr>
                <w:sz w:val="24"/>
                <w:szCs w:val="24"/>
              </w:rPr>
              <w:t>Piccolat</w:t>
            </w:r>
            <w:proofErr w:type="spellEnd"/>
            <w:r w:rsidR="000B4DCE" w:rsidRPr="00D6738A">
              <w:rPr>
                <w:sz w:val="24"/>
                <w:szCs w:val="24"/>
              </w:rPr>
              <w:t>.</w:t>
            </w:r>
          </w:p>
        </w:tc>
      </w:tr>
    </w:tbl>
    <w:p w14:paraId="2A823F95" w14:textId="4CEF3E3D" w:rsidR="00255A08" w:rsidRDefault="00255A08" w:rsidP="00BC6313">
      <w:pPr>
        <w:rPr>
          <w:b/>
          <w:bCs/>
        </w:rPr>
      </w:pPr>
    </w:p>
    <w:p w14:paraId="11337DDC" w14:textId="77777777" w:rsidR="00255A08" w:rsidRDefault="00255A08">
      <w:pPr>
        <w:rPr>
          <w:b/>
          <w:bCs/>
        </w:rPr>
      </w:pPr>
      <w:r>
        <w:rPr>
          <w:b/>
          <w:bCs/>
        </w:rPr>
        <w:br w:type="page"/>
      </w:r>
    </w:p>
    <w:p w14:paraId="5A5427F6" w14:textId="092D45D8" w:rsidR="00BC6313" w:rsidRDefault="00BC6313" w:rsidP="00BC6313">
      <w:pPr>
        <w:spacing w:after="0"/>
      </w:pPr>
      <w:r w:rsidRPr="004B3A33">
        <w:rPr>
          <w:b/>
          <w:bCs/>
        </w:rPr>
        <w:t>Hogyan alkalmazhatóak a mobilitás során megszerzett tanulási eredmények a saját munkámban, illetve a küldő intézmény gyakorlatában?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:rsidRPr="00D6738A" w14:paraId="2DB66FEC" w14:textId="77777777" w:rsidTr="00BC6313">
        <w:tc>
          <w:tcPr>
            <w:tcW w:w="13994" w:type="dxa"/>
          </w:tcPr>
          <w:p w14:paraId="302A6880" w14:textId="5FC1AFC8" w:rsidR="009C1A96" w:rsidRPr="00D6738A" w:rsidRDefault="009C1A96" w:rsidP="00255A0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Osztályomban, ahol osztályfőnök</w:t>
            </w:r>
            <w:r w:rsidR="00255A08">
              <w:rPr>
                <w:sz w:val="24"/>
                <w:szCs w:val="24"/>
              </w:rPr>
              <w:t>-</w:t>
            </w:r>
            <w:r w:rsidRPr="00D6738A">
              <w:rPr>
                <w:sz w:val="24"/>
                <w:szCs w:val="24"/>
              </w:rPr>
              <w:t>helyettes vagyok</w:t>
            </w:r>
            <w:r w:rsidR="00255A08">
              <w:rPr>
                <w:sz w:val="24"/>
                <w:szCs w:val="24"/>
              </w:rPr>
              <w:t>,</w:t>
            </w:r>
            <w:r w:rsidRPr="00D6738A">
              <w:rPr>
                <w:sz w:val="24"/>
                <w:szCs w:val="24"/>
              </w:rPr>
              <w:t xml:space="preserve"> több diákot is érdekel az Erasmus program, ezért a saját tapasztalatom átadása a program népszerűsítésének a legautentikusabb formája.</w:t>
            </w:r>
          </w:p>
          <w:p w14:paraId="15756FE9" w14:textId="77777777" w:rsidR="00A730A2" w:rsidRDefault="009C1A96" w:rsidP="00255A0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738A">
              <w:rPr>
                <w:sz w:val="24"/>
                <w:szCs w:val="24"/>
              </w:rPr>
              <w:t>A beiskolázással kapcsolatos, pályaorientációs rendezvényeken is terjesztem az Erasmus+ mobilitás alatt megszerzett tapasztalatokat és jó gyakorlatokat.</w:t>
            </w:r>
          </w:p>
          <w:p w14:paraId="23451EAC" w14:textId="4B71BC57" w:rsidR="00255A08" w:rsidRPr="00D6738A" w:rsidRDefault="00255A08" w:rsidP="00255A08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továbbképzés során megismert munkamódszereket és értékelési formákat be tudom építeni a napi oktatói gyakorlatomba.</w:t>
            </w:r>
          </w:p>
        </w:tc>
      </w:tr>
    </w:tbl>
    <w:p w14:paraId="1C31BB11" w14:textId="09D0A8FF" w:rsidR="00A730A2" w:rsidRPr="00AD06DF" w:rsidRDefault="00A730A2" w:rsidP="00391C9E">
      <w:pPr>
        <w:spacing w:line="240" w:lineRule="auto"/>
      </w:pPr>
    </w:p>
    <w:p w14:paraId="32602869" w14:textId="6A3D306E" w:rsidR="005E7FFD" w:rsidRDefault="005E7FFD" w:rsidP="006F17AA">
      <w:pPr>
        <w:spacing w:after="120" w:line="240" w:lineRule="auto"/>
      </w:pPr>
      <w:r w:rsidRPr="00F7398A">
        <w:rPr>
          <w:sz w:val="28"/>
          <w:szCs w:val="28"/>
        </w:rPr>
        <w:t xml:space="preserve">A </w:t>
      </w:r>
      <w:r w:rsidR="00646D28" w:rsidRPr="00F7398A">
        <w:rPr>
          <w:sz w:val="28"/>
          <w:szCs w:val="28"/>
        </w:rPr>
        <w:t xml:space="preserve">továbbképzés </w:t>
      </w:r>
      <w:r w:rsidRPr="00F7398A">
        <w:rPr>
          <w:sz w:val="28"/>
          <w:szCs w:val="28"/>
        </w:rPr>
        <w:t>programj</w:t>
      </w:r>
      <w:r w:rsidR="00646D28" w:rsidRPr="00F7398A">
        <w:rPr>
          <w:sz w:val="28"/>
          <w:szCs w:val="28"/>
        </w:rPr>
        <w:t>a</w:t>
      </w:r>
      <w:r w:rsidR="007C10F6" w:rsidRPr="00F7398A">
        <w:rPr>
          <w:sz w:val="28"/>
          <w:szCs w:val="28"/>
        </w:rPr>
        <w:t xml:space="preserve"> </w:t>
      </w:r>
      <w:r w:rsidR="00AD06DF" w:rsidRPr="00F7398A">
        <w:rPr>
          <w:sz w:val="28"/>
          <w:szCs w:val="28"/>
        </w:rPr>
        <w:t>/</w:t>
      </w:r>
      <w:r w:rsidR="00F7398A">
        <w:rPr>
          <w:sz w:val="28"/>
          <w:szCs w:val="28"/>
        </w:rPr>
        <w:t xml:space="preserve">az angol nyelvi kurzus </w:t>
      </w:r>
      <w:r w:rsidR="00AD06DF" w:rsidRPr="001B1423">
        <w:rPr>
          <w:sz w:val="28"/>
          <w:szCs w:val="28"/>
        </w:rPr>
        <w:t>munkaterve</w:t>
      </w:r>
      <w:r w:rsidR="00460533" w:rsidRPr="001B1423">
        <w:rPr>
          <w:sz w:val="28"/>
          <w:szCs w:val="28"/>
        </w:rPr>
        <w:t xml:space="preserve"> napi lebontásban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F7398A" w:rsidRPr="00D6738A" w14:paraId="1601FAFD" w14:textId="1DB9B75F" w:rsidTr="00645217">
        <w:trPr>
          <w:trHeight w:val="2134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28F" w14:textId="6680B224" w:rsidR="00F7398A" w:rsidRPr="00D6738A" w:rsidRDefault="00F7398A" w:rsidP="00F6722F">
            <w:pPr>
              <w:spacing w:before="120" w:after="120"/>
              <w:rPr>
                <w:sz w:val="24"/>
                <w:szCs w:val="24"/>
              </w:rPr>
            </w:pPr>
            <w:r w:rsidRPr="00D6738A">
              <w:rPr>
                <w:b/>
                <w:bCs/>
                <w:sz w:val="24"/>
                <w:szCs w:val="24"/>
              </w:rPr>
              <w:lastRenderedPageBreak/>
              <w:t>Hétfő</w:t>
            </w:r>
            <w:r w:rsidRPr="00D6738A">
              <w:rPr>
                <w:sz w:val="24"/>
                <w:szCs w:val="24"/>
              </w:rPr>
              <w:t>: 1. rész: Megbeszélés, ismerkedés, a csoport ismeret szintjének felmérése, a célok beállítása - 2. rész: Beszélgetés az utazás témakörben. - 3. rész: Megismerni egymás oktatási rendszerét, ötletbörze</w:t>
            </w:r>
          </w:p>
          <w:p w14:paraId="62C19677" w14:textId="77777777" w:rsidR="00F7398A" w:rsidRPr="00D6738A" w:rsidRDefault="00F7398A" w:rsidP="00F6722F">
            <w:pPr>
              <w:spacing w:before="120" w:after="120"/>
              <w:rPr>
                <w:sz w:val="24"/>
                <w:szCs w:val="24"/>
              </w:rPr>
            </w:pPr>
            <w:r w:rsidRPr="00D6738A">
              <w:rPr>
                <w:b/>
                <w:bCs/>
                <w:sz w:val="24"/>
                <w:szCs w:val="24"/>
              </w:rPr>
              <w:t>Kedd</w:t>
            </w:r>
            <w:r w:rsidRPr="00D6738A">
              <w:rPr>
                <w:sz w:val="24"/>
                <w:szCs w:val="24"/>
              </w:rPr>
              <w:t>: 1. rész: A folyékony beszéd fejlesztése, társadalmi kommunikáció - 2. rész: Szimulációs beszélgetés - 3. rész: Nyelvi problémák megoldása</w:t>
            </w:r>
          </w:p>
          <w:p w14:paraId="37B65070" w14:textId="77777777" w:rsidR="00F7398A" w:rsidRPr="00D6738A" w:rsidRDefault="00F7398A" w:rsidP="00F6722F">
            <w:pPr>
              <w:spacing w:before="120" w:after="120"/>
              <w:rPr>
                <w:sz w:val="24"/>
                <w:szCs w:val="24"/>
              </w:rPr>
            </w:pPr>
            <w:r w:rsidRPr="00D6738A">
              <w:rPr>
                <w:b/>
                <w:bCs/>
                <w:sz w:val="24"/>
                <w:szCs w:val="24"/>
              </w:rPr>
              <w:t>Szerda</w:t>
            </w:r>
            <w:r w:rsidRPr="00D6738A">
              <w:rPr>
                <w:sz w:val="24"/>
                <w:szCs w:val="24"/>
              </w:rPr>
              <w:t>: 1. rész: Az angol kiejtés, problémás hangok, szóhangsúly - 2. rész: Beszélgetés a máltai kultúráról - 3. rész: Tevékenység alapú nyelvtan</w:t>
            </w:r>
          </w:p>
          <w:p w14:paraId="6838A02B" w14:textId="77777777" w:rsidR="00F7398A" w:rsidRPr="00D6738A" w:rsidRDefault="00F7398A" w:rsidP="00F6722F">
            <w:pPr>
              <w:spacing w:before="120" w:after="120"/>
              <w:rPr>
                <w:sz w:val="24"/>
                <w:szCs w:val="24"/>
              </w:rPr>
            </w:pPr>
            <w:r w:rsidRPr="00D6738A">
              <w:rPr>
                <w:b/>
                <w:bCs/>
                <w:sz w:val="24"/>
                <w:szCs w:val="24"/>
              </w:rPr>
              <w:t>Csütörtök</w:t>
            </w:r>
            <w:r w:rsidRPr="00D6738A">
              <w:rPr>
                <w:sz w:val="24"/>
                <w:szCs w:val="24"/>
              </w:rPr>
              <w:t>: 1. rész: A szókincs bővítése - 2. rész: Sztereotípiák. - 3. rész: Nyelvi problémák megoldása</w:t>
            </w:r>
          </w:p>
          <w:p w14:paraId="78BC73E7" w14:textId="772EBADA" w:rsidR="00F7398A" w:rsidRPr="00D6738A" w:rsidRDefault="00F7398A" w:rsidP="00F7398A">
            <w:pPr>
              <w:rPr>
                <w:b/>
                <w:bCs/>
                <w:sz w:val="24"/>
                <w:szCs w:val="24"/>
              </w:rPr>
            </w:pPr>
            <w:r w:rsidRPr="00D6738A">
              <w:rPr>
                <w:b/>
                <w:bCs/>
                <w:sz w:val="24"/>
                <w:szCs w:val="24"/>
              </w:rPr>
              <w:t>Péntek</w:t>
            </w:r>
            <w:r w:rsidRPr="00D6738A">
              <w:rPr>
                <w:sz w:val="24"/>
                <w:szCs w:val="24"/>
              </w:rPr>
              <w:t xml:space="preserve">: 1. rész: A </w:t>
            </w:r>
            <w:proofErr w:type="spellStart"/>
            <w:r w:rsidRPr="00D6738A">
              <w:rPr>
                <w:sz w:val="24"/>
                <w:szCs w:val="24"/>
              </w:rPr>
              <w:t>vonzatos</w:t>
            </w:r>
            <w:proofErr w:type="spellEnd"/>
            <w:r w:rsidRPr="00D6738A">
              <w:rPr>
                <w:sz w:val="24"/>
                <w:szCs w:val="24"/>
              </w:rPr>
              <w:t xml:space="preserve"> igék használatának elsajátítása és gyakorlása - 2. rész: A nyelvtani szerkezetek használatának fejlesztése. - 3. rész:</w:t>
            </w:r>
            <w:r>
              <w:rPr>
                <w:sz w:val="24"/>
                <w:szCs w:val="24"/>
              </w:rPr>
              <w:t xml:space="preserve"> </w:t>
            </w:r>
            <w:r w:rsidRPr="00D6738A">
              <w:rPr>
                <w:sz w:val="24"/>
                <w:szCs w:val="24"/>
              </w:rPr>
              <w:t>A továbbképzés értékelése, összefoglalása</w:t>
            </w:r>
          </w:p>
        </w:tc>
      </w:tr>
    </w:tbl>
    <w:p w14:paraId="1AA879B8" w14:textId="25B61A78" w:rsidR="00A236F9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 w:rsidR="00D06E47">
        <w:rPr>
          <w:sz w:val="28"/>
          <w:szCs w:val="28"/>
        </w:rPr>
        <w:t xml:space="preserve"> Szeged, 2024. 10. 06.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24A28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B2AC3" w14:textId="77777777" w:rsidR="00F53C21" w:rsidRDefault="00F53C21" w:rsidP="0061350B">
      <w:pPr>
        <w:spacing w:after="0" w:line="240" w:lineRule="auto"/>
      </w:pPr>
      <w:r>
        <w:separator/>
      </w:r>
    </w:p>
  </w:endnote>
  <w:endnote w:type="continuationSeparator" w:id="0">
    <w:p w14:paraId="2A502FD0" w14:textId="77777777" w:rsidR="00F53C21" w:rsidRDefault="00F53C21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C7DBB" w14:textId="77777777" w:rsidR="00F53C21" w:rsidRDefault="00F53C21" w:rsidP="0061350B">
      <w:pPr>
        <w:spacing w:after="0" w:line="240" w:lineRule="auto"/>
      </w:pPr>
      <w:r>
        <w:separator/>
      </w:r>
    </w:p>
  </w:footnote>
  <w:footnote w:type="continuationSeparator" w:id="0">
    <w:p w14:paraId="327536DD" w14:textId="77777777" w:rsidR="00F53C21" w:rsidRDefault="00F53C21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21D8" w14:textId="72C7EDBB" w:rsidR="0061350B" w:rsidRPr="0061350B" w:rsidRDefault="00F7398A" w:rsidP="00D314EB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1025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E10FF"/>
    <w:multiLevelType w:val="hybridMultilevel"/>
    <w:tmpl w:val="76C03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40808">
    <w:abstractNumId w:val="2"/>
  </w:num>
  <w:num w:numId="2" w16cid:durableId="26374237">
    <w:abstractNumId w:val="3"/>
  </w:num>
  <w:num w:numId="3" w16cid:durableId="27537998">
    <w:abstractNumId w:val="0"/>
  </w:num>
  <w:num w:numId="4" w16cid:durableId="188929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04F0E"/>
    <w:rsid w:val="0005288D"/>
    <w:rsid w:val="000802E0"/>
    <w:rsid w:val="00090A47"/>
    <w:rsid w:val="000B4DCE"/>
    <w:rsid w:val="000E5811"/>
    <w:rsid w:val="0013062D"/>
    <w:rsid w:val="00147492"/>
    <w:rsid w:val="001528EE"/>
    <w:rsid w:val="0017325C"/>
    <w:rsid w:val="00181F39"/>
    <w:rsid w:val="001A73D2"/>
    <w:rsid w:val="001B1423"/>
    <w:rsid w:val="001B36BB"/>
    <w:rsid w:val="001C3F2C"/>
    <w:rsid w:val="001E17FF"/>
    <w:rsid w:val="00206C98"/>
    <w:rsid w:val="00250392"/>
    <w:rsid w:val="00255A08"/>
    <w:rsid w:val="002803F3"/>
    <w:rsid w:val="002B1627"/>
    <w:rsid w:val="002C6C34"/>
    <w:rsid w:val="002E38FF"/>
    <w:rsid w:val="002F4FCE"/>
    <w:rsid w:val="003019D5"/>
    <w:rsid w:val="003336D0"/>
    <w:rsid w:val="0034285B"/>
    <w:rsid w:val="00374C04"/>
    <w:rsid w:val="00391C9E"/>
    <w:rsid w:val="003B1861"/>
    <w:rsid w:val="003C2C83"/>
    <w:rsid w:val="004231FF"/>
    <w:rsid w:val="0044082A"/>
    <w:rsid w:val="00457EA0"/>
    <w:rsid w:val="00460533"/>
    <w:rsid w:val="00472CCD"/>
    <w:rsid w:val="00483DA0"/>
    <w:rsid w:val="00485E4C"/>
    <w:rsid w:val="004B2B2E"/>
    <w:rsid w:val="004B3A33"/>
    <w:rsid w:val="00501DB5"/>
    <w:rsid w:val="005137FB"/>
    <w:rsid w:val="00514891"/>
    <w:rsid w:val="00536B6A"/>
    <w:rsid w:val="0054620D"/>
    <w:rsid w:val="00566077"/>
    <w:rsid w:val="005A6695"/>
    <w:rsid w:val="005B4230"/>
    <w:rsid w:val="005E7FFD"/>
    <w:rsid w:val="00602EE9"/>
    <w:rsid w:val="00606F2B"/>
    <w:rsid w:val="0061350B"/>
    <w:rsid w:val="00646D28"/>
    <w:rsid w:val="0064739E"/>
    <w:rsid w:val="00663794"/>
    <w:rsid w:val="006708C6"/>
    <w:rsid w:val="0067146E"/>
    <w:rsid w:val="0067721A"/>
    <w:rsid w:val="0068132D"/>
    <w:rsid w:val="00686BE4"/>
    <w:rsid w:val="006B2B6A"/>
    <w:rsid w:val="006D0EB3"/>
    <w:rsid w:val="006F17AA"/>
    <w:rsid w:val="006F48AC"/>
    <w:rsid w:val="007301CD"/>
    <w:rsid w:val="007326C6"/>
    <w:rsid w:val="0074549C"/>
    <w:rsid w:val="00745992"/>
    <w:rsid w:val="00773C79"/>
    <w:rsid w:val="00787770"/>
    <w:rsid w:val="007909C4"/>
    <w:rsid w:val="007A1709"/>
    <w:rsid w:val="007A4B7F"/>
    <w:rsid w:val="007A6560"/>
    <w:rsid w:val="007B3272"/>
    <w:rsid w:val="007B4C70"/>
    <w:rsid w:val="007B7F58"/>
    <w:rsid w:val="007C10F6"/>
    <w:rsid w:val="007C7E4D"/>
    <w:rsid w:val="007F1589"/>
    <w:rsid w:val="00803D36"/>
    <w:rsid w:val="00854C26"/>
    <w:rsid w:val="00857282"/>
    <w:rsid w:val="00866058"/>
    <w:rsid w:val="008A1C32"/>
    <w:rsid w:val="008A3420"/>
    <w:rsid w:val="008B0211"/>
    <w:rsid w:val="008B1FAC"/>
    <w:rsid w:val="008B61BA"/>
    <w:rsid w:val="008B7245"/>
    <w:rsid w:val="008D216A"/>
    <w:rsid w:val="008E0348"/>
    <w:rsid w:val="008E5D87"/>
    <w:rsid w:val="008F0210"/>
    <w:rsid w:val="0094795E"/>
    <w:rsid w:val="009923C7"/>
    <w:rsid w:val="009A36D8"/>
    <w:rsid w:val="009C1A96"/>
    <w:rsid w:val="009D176D"/>
    <w:rsid w:val="009E0D1A"/>
    <w:rsid w:val="009F3A78"/>
    <w:rsid w:val="00A1440D"/>
    <w:rsid w:val="00A17395"/>
    <w:rsid w:val="00A236F9"/>
    <w:rsid w:val="00A63F63"/>
    <w:rsid w:val="00A730A2"/>
    <w:rsid w:val="00A769A3"/>
    <w:rsid w:val="00A83F00"/>
    <w:rsid w:val="00AD06DF"/>
    <w:rsid w:val="00AF0A03"/>
    <w:rsid w:val="00AF5527"/>
    <w:rsid w:val="00B1595B"/>
    <w:rsid w:val="00B86F7C"/>
    <w:rsid w:val="00BB243A"/>
    <w:rsid w:val="00BC6313"/>
    <w:rsid w:val="00BD5F74"/>
    <w:rsid w:val="00C0339E"/>
    <w:rsid w:val="00C66A23"/>
    <w:rsid w:val="00C93597"/>
    <w:rsid w:val="00CA502B"/>
    <w:rsid w:val="00CA5986"/>
    <w:rsid w:val="00CC1FE0"/>
    <w:rsid w:val="00CD12DC"/>
    <w:rsid w:val="00D061D8"/>
    <w:rsid w:val="00D06E47"/>
    <w:rsid w:val="00D12036"/>
    <w:rsid w:val="00D1757A"/>
    <w:rsid w:val="00D314EB"/>
    <w:rsid w:val="00D468F7"/>
    <w:rsid w:val="00D6738A"/>
    <w:rsid w:val="00D77E71"/>
    <w:rsid w:val="00DC5CA2"/>
    <w:rsid w:val="00E10473"/>
    <w:rsid w:val="00E64DEE"/>
    <w:rsid w:val="00E73D70"/>
    <w:rsid w:val="00E86B70"/>
    <w:rsid w:val="00EC08D7"/>
    <w:rsid w:val="00EE6040"/>
    <w:rsid w:val="00F36D69"/>
    <w:rsid w:val="00F520F7"/>
    <w:rsid w:val="00F53C21"/>
    <w:rsid w:val="00F6722F"/>
    <w:rsid w:val="00F7398A"/>
    <w:rsid w:val="00F83C24"/>
    <w:rsid w:val="00FA60E5"/>
    <w:rsid w:val="00FC586A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Vltozat">
    <w:name w:val="Revision"/>
    <w:hidden/>
    <w:uiPriority w:val="99"/>
    <w:semiHidden/>
    <w:rsid w:val="00206C9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5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58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58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5</Pages>
  <Words>1109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Komáromi Annamária</cp:lastModifiedBy>
  <cp:revision>64</cp:revision>
  <dcterms:created xsi:type="dcterms:W3CDTF">2024-06-20T09:45:00Z</dcterms:created>
  <dcterms:modified xsi:type="dcterms:W3CDTF">2024-10-07T15:26:00Z</dcterms:modified>
</cp:coreProperties>
</file>